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Видно, уж нам дорога такая —
          <w:br/>
           Жить на земле от войны к войне.
          <w:br/>
           Плещет речушка, у ног протекая,
          <w:br/>
           Ласточки гнезда вьют на стене.
          <w:br/>
          <w:br/>
          В золоте полдня сосен верхушки,
          <w:br/>
           Солнца звенящего — край непочат.
          <w:br/>
           А из-за леса тяжелые пушки,
          <w:br/>
           Не уставая, кричат и кричат.
          <w:br/>
          <w:br/>
          Кто запретит в этот полдень кричать им?
          <w:br/>
           Что им до радостной боли зерна?
          <w:br/>
           Им ведь не слышно, что вешним зачатьем
          <w:br/>
           Каждая травка напряжена.
          <w:br/>
          <w:br/>
          Пусть с тишиной наши судьбы в разладе,-
          <w:br/>
           Мы не хотим под ярмом одичать.
          <w:br/>
           Ради цветенья и радости ради
          <w:br/>
           Мы заставляем железо кричать.
          <w:br/>
          <w:br/>
          Пусть наше время жестоко и дико,-
          <w:br/>
           Вытерпи! Землю ногтями не рви.
          <w:br/>
           Мы для детей из железного крика
          <w:br/>
           Выплавим светлую песню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2022-04-22T20:37:20+03:00</dcterms:created>
  <dcterms:modified xsi:type="dcterms:W3CDTF">2022-04-22T20:37:20+03:00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