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"Предчувствую Тебя. Года проходят мимо..."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Предчувствую Тебя. Года проходят мимо —
          <w:br/>
          Всё в облике одном предчувствую Тебя.
          <w:br/>
          <w:br/>
          Весь горизонт в огне — и ясен нестерпимо,
          <w:br/>
          И молча жду,— тоскуя и любя.
          <w:br/>
          <w:br/>
          Весь горизонт в огне, и близко появленье,
          <w:br/>
          Но страшно мне: изменишь облик Ты,
          <w:br/>
          <w:br/>
          И дерзкое возбудишь подозренье,
          <w:br/>
          Сменив в конце привычные черты.
          <w:br/>
          <w:br/>
          О, как паду — и горестно, и низко,
          <w:br/>
          Не одолев смертельные мечты!
          <w:br/>
          <w:br/>
          Как ясен горизонт! И лучезарность близко.
          <w:br/>
          Но страшно мне: изменишь облик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2021-11-10T19:30:09+03:00</dcterms:created>
  <dcterms:modified xsi:type="dcterms:W3CDTF">2021-11-10T19:30:09+03:00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