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Прекрасные черты, предел моих желаний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Прекрасные черты, предел моих желаний,
          <w:br/>
           Глядеть бы и глядеть на этот дивный лик,
          <w:br/>
           Не отрывая глаз, но в некий краткий миг
          <w:br/>
           Был образ заслонен движеньем нежной длани.
          <w:br/>
          <w:br/>
          Мой дух, трепещущий, как рыба на кукане,
          <w:br/>
           Привязанный к лицу, где блага свет велик,
          <w:br/>
           Не видел ничего, когда тот жест возник,
          <w:br/>
           Как не узреть птенцу тенета на поляне.
          <w:br/>
          <w:br/>
          Но зрение мое, утратив свой предмет,
          <w:br/>
           К виденью красоты, как бы во сне, открыло
          <w:br/>
           Дорогу верную, без коей жизни нет.
          <w:br/>
          <w:br/>
          Передо мной лицо и длань как два светила,
          <w:br/>
           Какой невиданный, какой волшебный свет!
          <w:br/>
           Подобной сладости непостижима сила.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2022-04-21T13:15:32+03:00</dcterms:created>
  <dcterms:modified xsi:type="dcterms:W3CDTF">2022-04-21T13:15:32+03:00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