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Прекрасный взор мне говорил, казалось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Прекрасный взор мне говорил, казалось:
          <w:br/>
           «Меня ты больше не увидишь тут,
          <w:br/>
           Как вдалеке твои шаги замрут, —
          <w:br/>
           Смотри, чтоб сердце после не терзалось».
          <w:br/>
          <w:br/>
          Предчувствие, зачем ты отказалось
          <w:br/>
           Поверить, что мучения грядут?
          <w:br/>
           Значение прощальных тех минут
          <w:br/>
           Не сразу, не тогда, потом сказалось.
          <w:br/>
          <w:br/>
          Ее глаза безмолвные рекли
          <w:br/>
           Моим: «Друзья, которых столько лет
          <w:br/>
           Мы были вожделенное зерцало,
          <w:br/>
          <w:br/>
          Нас небо ждет — совсем не рано, нет! —
          <w:br/>
           Мы вечную свободу обрели,
          <w:br/>
           А вам, несчастным, жить еще немало».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2022-04-22T18:57:29+03:00</dcterms:created>
  <dcterms:modified xsi:type="dcterms:W3CDTF">2022-04-22T18:57:29+03:00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