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Преображение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Разверзаются туманы,
          <w:br/>
          Буревестник на волне,
          <w:br/>
          Пролетают ураганы
          <w:br/>
          В бесконечной вышине.
          <w:br/>
          В светлый день Преображенья
          <w:br/>
          Дух безумца поражен:
          <w:br/>
          Из неволи, из смятенья
          <w:br/>
          Голос Твой услышал он.
          <w:br/>
          Ныне скорбный, ныне бедный,
          <w:br/>
          В лоне Вечного Отца,
          <w:br/>
          Близ Тебя, в лазури бледной
          <w:br/>
          Жаждет нового конца…
          <w:br/>
          Лишь одна страна в тумане
          <w:br/>
          (Буревестник на волне) —
          <w:br/>
          Беспокойное желанье
          <w:br/>
          Вместе с богом — в вышине.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2022-03-18T01:28:30+03:00</dcterms:created>
  <dcterms:modified xsi:type="dcterms:W3CDTF">2022-03-18T01:28:30+03:00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