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Преодолей небытие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Преодолей небытие,
          <w:br/>
           Пройди игольные врата.
          <w:br/>
           Мое несбытое — твое,
          <w:br/>
           На изреченье — немота.
          <w:br/>
          <w:br/>
          Смени меня, где не могу,
          <w:br/>
           Во исполнение меня.
          <w:br/>
           И на моем вздыми лугу
          <w:br/>
           Цветы от твоего огня.
          <w:br/>
          <w:br/>
          Скатилась семенем звезда:
          <w:br/>
           Да будет сын. И ты еси.
          <w:br/>
           Туга всемирная узда —
          <w:br/>
           Свое звено в цепи неси.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2022-04-22T05:30:15+03:00</dcterms:created>
  <dcterms:modified xsi:type="dcterms:W3CDTF">2022-04-22T05:30:15+03:00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