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Препятствие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Мешаем мы богам творить благодеянья,
          <w:br/>
           за краткий век не накопив ни опыта, ни знанья.
          <w:br/>
           На благо дивные дела во Фтии, в Элевсине
          <w:br/>
           Фетида и Деметра начинают, но
          <w:br/>
           когда запылал огонь и дымом все полно,
          <w:br/>
           всегда в смятении кидается к богине
          <w:br/>
           мать Метанира, подглядев из-за дверей,
          <w:br/>
           и страхом губит все отец Пелей.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2022-04-22T14:37:07+03:00</dcterms:created>
  <dcterms:modified xsi:type="dcterms:W3CDTF">2022-04-22T14:37:07+03:00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