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Пресыщение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пьешь любви коварный мед,
          <w:br/>
           От чаши уст не отнимая,
          <w:br/>
           И в сердце юное течет
          <w:br/>
           Струя восторгов огневая;
          <w:br/>
           И упоен, и утомлен,
          <w:br/>
           Ты ниспадаешь в тихий сон.
          <w:br/>
           Мечтаний рой тебя лелеет,
          <w:br/>
           Кропя росою сладких слез.
          <w:br/>
           Так с жадных крыл прохладу веет
          <w:br/>
           На жертву неги кровосос;
          <w:br/>
           Так в цвете истлевают силы
          <w:br/>
           От пресыщенья в пыль могилы.
          <w:br/>
           Ты скажешь: «Мил заветный плод,
          <w:br/>
           Не дважды молодость цветет
          <w:br/>
           И без желаний волны Леты
          <w:br/>
           Шумят всегда у наших стоп!»
          <w:br/>
           Но ты и сердцу прежде меты
          <w:br/>
           Готовишь гибельный озноб
          <w:br/>
           И поздний плач, и ранний гроб.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2022-04-21T23:54:31+03:00</dcterms:created>
  <dcterms:modified xsi:type="dcterms:W3CDTF">2022-04-21T23:54:31+03:00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