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посылке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Кате Мей</em>
          <w:br/>
          <w:br/>
          Года прошли с тех пор обычным чередом,
          <w:br/>
           Как, силы юные в семейной лени тратя,
          <w:br/>
           С тобою вечера просиживал я, Катя,
          <w:br/>
           В глуши Хамовников и на крылечке том,
          <w:br/>
           Где дружба и любовь давно порог обила,
          <w:br/>
           Откуда смерть сама раздумчиво сходила…
          <w:br/>
           Года прошли, но ты, не правда ли, все та?
          <w:br/>
           Всё так же для тебя любезны те места,
          <w:br/>
           Где в праздник, вечером, умчась из пансиона,
          <w:br/>
           Ты песню слушала доверчиво мою
          <w:br/>
           И знала, что пою — не зная, что пою,
          <w:br/>
           Под звучный перелив знакомого нам звона?
          <w:br/>
           Возьми же, вот тебе тетрадь моих стихов
          <w:br/>
           На память молодых и прожитых годов…
          <w:br/>
           Когда нас Чур стерег, дымилась вечно трубка
          <w:br/>
           И жизнь цвела цветком, как ты, моя голубка!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2022-04-22T05:18:00+03:00</dcterms:created>
  <dcterms:modified xsi:type="dcterms:W3CDTF">2022-04-22T05:18:00+03:00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