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свете лампады над черным сукном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свете лампады над черным сукном
          <w:br/>
          Монах седовласый сидит
          <w:br/>
          И рукопись держит в иссохших руках
          <w:br/>
          И в рукопись молча глядит.
          <w:br/>
          <w:br/>
          И красное пламя, вставая, дрожит
          <w:br/>
          На умном лице старика;
          <w:br/>
          Старик неподвижен, — и только порой
          <w:br/>
          Листы отгибает рука.
          <w:br/>
          <w:br/>
          И верит он барда певучим словам,
          <w:br/>
          Хоть дней тех давно не видать:
          <w:br/>
          Они перед ним, в его келье немой, —
          <w:br/>
          Про них ему сладко читать…
          <w:br/>
          <w:br/>
          И сладко и горько!.. Ведь жили ж они
          <w:br/>
          И верили тайной звезде…
          <w:br/>
          И взор на распятье… И тихо слеза
          <w:br/>
          Бежит по густой бороде…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2022-03-17T20:56:33+03:00</dcterms:created>
  <dcterms:modified xsi:type="dcterms:W3CDTF">2022-03-17T20:56:33+03:00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