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"Приветствую тебя, воинственных славян..."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Приветствую тебя, воинственных славян
          <w:br/>
          Святая колыбель! Пришлец из чуждых стран,
          <w:br/>
          С восторгом я взирал на сумрачные стены,
          <w:br/>
          Через которые столетий перемены
          <w:br/>
          Безвредно протекли; где вольности одной
          <w:br/>
          Служил тот колокол на башне вечевой,
          <w:br/>
          Который отзвонил ее уничтоженье
          <w:br/>
          И сколько гордых душ увлек в свое паденье!..
          <w:br/>
          — Скажи мне, Новгород, ужель их больше нет?
          <w:br/>
          Ужели Волхов твой не Волхов прежних лет?
          <w:br/>
          . . . . . . . . . . . . . . . . . . . . . 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2021-11-10T10:34:31+03:00</dcterms:created>
  <dcterms:modified xsi:type="dcterms:W3CDTF">2021-11-10T10:34:31+03:00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