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Привиденья нас боятся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Привиденья нас боятся
          <w:br/>
          Иль стыдятся, может быть,
          <w:br/>
          И порою к нам стремятся,
          <w:br/>
          Но не могут с нами жить.
          <w:br/>
          Мы ли бешены и злобны
          <w:br/>
          Иль на них печать суда?
          <w:br/>
          Мы же им во всём подобны,
          <w:br/>
          Кроме знака: «Никогда».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2022-03-21T22:13:30+03:00</dcterms:created>
  <dcterms:modified xsi:type="dcterms:W3CDTF">2022-03-21T22:13:30+03:00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