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Придорожные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Спите, полумертвые увядшие цветы,
          <w:br/>
          Так и не узнавшие расцвета красоты,
          <w:br/>
          Близ путей заезженных взрощенные. Творцом,
          <w:br/>
          Смятые невидевшим тяжелым колесом.
          <w:br/>
          В час, когда все празднуют рождение весны,
          <w:br/>
          В час, когда сбываются несбыточные сны,
          <w:br/>
          Всем дано безумствовать, лишь вам одним нельзя,
          <w:br/>
          Возле вас раскинулась заклятая стезя.
          <w:br/>
          Вот, полуизломаны, лежите вы в пыли,
          <w:br/>
          Вы, что в небо дальнее светло глядеть могли,
          <w:br/>
          Вы, что встретить счастие могли бы, как и все,
          <w:br/>
          В женственной, в нетронутой, в девической красе.
          <w:br/>
          Спите же, взглянувшие на страшный пыльный путь,
          <w:br/>
          Вашим равным — царствовать, а вам — навек уснуть,
          <w:br/>
          Богом обделенные на празднике мечты,
          <w:br/>
          Спите, не видавшие расцвета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2022-03-25T07:47:35+03:00</dcterms:created>
  <dcterms:modified xsi:type="dcterms:W3CDTF">2022-03-25T07:47:35+03:00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