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Приехала мать из Воронежа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Приехала мать из Воронежа,
          <w:br/>
           Из милой моей стороны.
          <w:br/>
           И мысли притихли тревожные,
          <w:br/>
           И вспомнились детские сны.
          <w:br/>
          <w:br/>
          Сидим, говорим про забытую,
          <w:br/>
           Седую почти старину,
          <w:br/>
           Про давние годы несытые,
          <w:br/>
           Про дом, про родню, про войну…
          <w:br/>
          <w:br/>
          И теплым дыханием родины
          <w:br/>
           Согрет мой нерадостный быт…
          <w:br/>
           Да, много нелегкого пройдено,
          <w:br/>
           И много еще предстоит.
          <w:br/>
          <w:br/>
          Но все же какие хорошие
          <w:br/>
           Нам в жизни минуты даны!..
          <w:br/>
           Приехала мать из Воронежа,
          <w:br/>
           Из милой моей стороны.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2022-04-22T09:50:50+03:00</dcterms:created>
  <dcterms:modified xsi:type="dcterms:W3CDTF">2022-04-22T09:50:50+03:00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