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Призрачный набат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дух, я призрачный набат,
          <w:br/>
          Что внятен только привиденьям.
          <w:br/>
          Дома, я чувствую, горят,
          <w:br/>
          Но люди скованы забвеньем.
          <w:br/>
          Крадется дымный к ним огонь,
          <w:br/>
          И воплем полон я безгласным, —
          <w:br/>
          Гуди же, колокол, трезвонь,
          <w:br/>
          Будь криком в сумраке неясном.
          <w:br/>
          Ползет густой, змеится дым,
          <w:br/>
          Как тяжкий зверь — ночная чара.
          <w:br/>
          О, как мне страшно быть немым
          <w:br/>
          Под медным заревом пожара!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2022-03-25T09:39:14+03:00</dcterms:created>
  <dcterms:modified xsi:type="dcterms:W3CDTF">2022-03-25T09:39:14+03:00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