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 и лебеди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тихий час, когда лучи неярки
          <w:br/>
          И душа устала от людей,
          <w:br/>
          В золотом и величавом парке
          <w:br/>
          Я кормлю спокойных лебедей.
          <w:br/>
          <w:br/>
          Догорел вечерний праздник неба.
          <w:br/>
          (Ах, и небо устает пылать!)
          <w:br/>
          Я стою, роняя крошки хлеба
          <w:br/>
          В золотую, розовую гладь.
          <w:br/>
          <w:br/>
          Уплывают беленькие крошки,
          <w:br/>
          Покружась меж листьев золотых.
          <w:br/>
          Тихий луч мои целует ножки
          <w:br/>
          И дрожит на прядях завитых.
          <w:br/>
          <w:br/>
          Затенен задумчивой колонной,
          <w:br/>
          Я стою и наблюдаю я,
          <w:br/>
          Как мой дар с печалью благосклонной
          <w:br/>
          Принимают белые друзья.
          <w:br/>
          <w:br/>
          В темный час, когда мы все лелеем,
          <w:br/>
          И душа томится без людей,
          <w:br/>
          Во дворец по меркнущим аллеям
          <w:br/>
          Я иду от белых лебедей.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2022-03-19T00:13:18+03:00</dcterms:created>
  <dcterms:modified xsi:type="dcterms:W3CDTF">2022-03-19T00:13:18+03:00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