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Припаи льда всё море обрамляют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Припаи льда всё море обрамляют;
          <w:br/>
           Вдали видны буран и толчея,
          <w:br/>
           Но громы их ко мне не долетают,
          <w:br/>
           И ясно слышу я, что говорит хвоя.
          <w:br/>
          <w:br/>
          Та речь важна, та речь однообразна, –
          <w:br/>
           Едва колеблет длинный ряд стволов,
          <w:br/>
           В своём теченьи величава, связна
          <w:br/>
           И даже явственна, хоть говорит без слов.
          <w:br/>
          <w:br/>
          В ней незаметно знаков препинаний,
          <w:br/>
           В ней всё одно, великое одно!
          <w:br/>
           В живых струях бессчётных колебаний
          <w:br/>
           Поёт гигантское, как мир, веретено.
          <w:br/>
          <w:br/>
          И, убаюкан лаской и любовью,
          <w:br/>
           Не слыша стонов плачущей волны,
          <w:br/>
           Я, как дитя, склоняюсь к изголовью,
          <w:br/>
           Чтоб отойти туда, где обитают сны.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2022-04-24T03:01:38+03:00</dcterms:created>
  <dcterms:modified xsi:type="dcterms:W3CDTF">2022-04-24T03:01:38+03:00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