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и вся она, природа,
          <w:br/>
          Которой дух не признает,
          <w:br/>
          Вот луг, где сладкий запах меда
          <w:br/>
          Смешался с запахом болот,
          <w:br/>
          <w:br/>
          Да ветра дикая заплачка,
          <w:br/>
          Как отдаленный вой волков,
          <w:br/>
          Да над сосной курчавой скачка
          <w:br/>
          Каких-то пегих облаков.
          <w:br/>
          <w:br/>
          Я вижу тени и обличья,
          <w:br/>
          Я вижу, гневом обуян,
          <w:br/>
          Лишь скудное многоразличье
          <w:br/>
          Творцом просыпанных семян.
          <w:br/>
          <w:br/>
          Земля, к чему шутить со мною:
          <w:br/>
          Одежды нищенские сбрось
          <w:br/>
          И стань, как ты и есть, звездою,
          <w:br/>
          Огнем пронизанной насквозь!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2022-03-21T08:04:11+03:00</dcterms:created>
  <dcterms:modified xsi:type="dcterms:W3CDTF">2022-03-21T08:04:11+03:00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