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Пристань Фегердала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Деревья ночью шумят на берегу пролива.
          <w:br/>
          Видимо, дождь; ибо навряд ли ива,
          <w:br/>
          не говоря — сосна, в состояньи узнать, в потемках,
          <w:br/>
          в мелкой дроби листа, в блеске иглы, в подтеках
          <w:br/>
          ту же самую воду, данную вертикально.
          <w:br/>
          Осознать это может только спальня
          <w:br/>
          с ее опытом всхлипывания; либо — голые мачты шведских
          <w:br/>
          яхт, безмятежно спящих в одних подвязках, в одних подвесках
          <w:br/>
          сном вертикали, привыкшей к горизонтали,
          <w:br/>
          комкая мокрые простыни пристани в Фегердале.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2022-03-17T22:05:06+03:00</dcterms:created>
  <dcterms:modified xsi:type="dcterms:W3CDTF">2022-03-17T22:05:06+03:00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