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 наш и уход загадочны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 наш и уход загадочны, — их цели
          <w:br/>
           Все мудрецы земли осмыслить не сумели,
          <w:br/>
           Где круга этого начало, где конец,
          <w:br/>
           Откуда мы пришли, куда уйдем отселе?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2022-04-22T23:48:42+03:00</dcterms:created>
  <dcterms:modified xsi:type="dcterms:W3CDTF">2022-04-22T23:48:42+03:00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