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Приходите, поглядите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Метлу взяла
          <w:br/>
           И двор подмела.
          <w:br/>
          <w:br/>
          Всюду нос совала,
          <w:br/>
           Но и я не отставала –
          <w:br/>
           От сарая до крыльца
          <w:br/>
           Танцевала без конца.
          <w:br/>
          <w:br/>
          Приходите, поглядите,
          <w:br/>
           Хоть сориночку найдите!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2022-04-22T05:23:47+03:00</dcterms:created>
  <dcterms:modified xsi:type="dcterms:W3CDTF">2022-04-22T05:23:47+03:00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