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Причины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Всему причиной — суета!
          <w:br/>
           Воображения игривость,
          <w:br/>
           В словах и мыслях торопливость,
          <w:br/>
           В делах и в чувствах — пустота!..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2025-04-22T05:53:54+03:00</dcterms:created>
  <dcterms:modified xsi:type="dcterms:W3CDTF">2025-04-22T05:53:54+03:00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