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Причины одной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за что люблю анкеты: за прямую
          <w:br/>
           постановку некривых вопросов.
          <w:br/>
           За почти научное сведение
          <w:br/>
           долгой жизни к кратким формулам.
          <w:br/>
           За уверенность, что человека
          <w:br/>
           можно разложить по полкам
          <w:br/>
           и что полок требуется десять,
          <w:br/>
           чтобы выдавали книги на дом,
          <w:br/>
           или сорок, чтобы отпустили
          <w:br/>
           в капстрану на две недели.
          <w:br/>
          <w:br/>
          Равенство перед анкетой,
          <w:br/>
           перед рыбьими глазами
          <w:br/>
           всех ее вопросов —
          <w:br/>
           все же равенство.
          <w:br/>
           А я — за равенство.
          <w:br/>
           Отвечать на все вопросы
          <w:br/>
           точно, полно,
          <w:br/>
           знаешь ли, не знаешь,— отвечать,
          <w:br/>
           что-то в этом есть
          <w:br/>
           от равенства и братства.
          <w:br/>
           Чуть было не вымолвил:
          <w:br/>
           свободы.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2022-04-23T05:20:58+03:00</dcterms:created>
  <dcterms:modified xsi:type="dcterms:W3CDTF">2022-04-23T05:20:58+03:00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