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Расположение вещей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Расположение вещей
          <w:br/>
           На плоскости стола,
          <w:br/>
           И преломление лучей,
          <w:br/>
           И синий лед стекла.
          <w:br/>
           Сюда — цветы, тюльпан и мак,
          <w:br/>
           Бокал с вином — туда.
          <w:br/>
           Скажи, ты счастлив?— Нет.— А так?
          <w:br/>
           Почти.— А так?— О 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2022-04-21T21:25:06+03:00</dcterms:created>
  <dcterms:modified xsi:type="dcterms:W3CDTF">2022-04-21T21:25:06+03:00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