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Приятельницы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чащобе тихо, как во сне,
          <w:br/>
           Течет зеленый быт.
          <w:br/>
           Березка, прислонясь к сосне,
          <w:br/>
           Задумчиво стоит.
          <w:br/>
          <w:br/>
          Растут, как их судьба свела,
          <w:br/>
           Стремятся обе ввысь —
          <w:br/>
           Два тонких молодых ствола
          <w:br/>
           Ветвями обнялись.
          <w:br/>
          <w:br/>
          Посмотришь — дружбы нет сильней,
          <w:br/>
           Покой да тишина.
          <w:br/>
           А под землей — борьба корней,
          <w:br/>
           Беззвучная война.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2022-04-23T08:56:43+03:00</dcterms:created>
  <dcterms:modified xsi:type="dcterms:W3CDTF">2022-04-23T08:56:43+03:00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