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Приятелю на брак И. М. Тевяшовой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Наконец, мой друг любезный!
          <w:br/>
          Купидонова стрела
          <w:br/>
          К сердцу милой и прелестной,
          <w:br/>
          К сердцу Насти путь нашла!
          <w:br/>
          <w:br/>
          Тщетно Настя щитом крепким
          <w:br/>
          Мнила к сердцу путь закрыть;
          <w:br/>
          Злой божок всегда был метким —
          <w:br/>
          Он успел его сразить.
          <w:br/>
          <w:br/>
          Гименей свой факел ясный
          <w:br/>
          Возжжет скоро для нее
          <w:br/>
          И гирляндою прекрасной
          <w:br/>
          С милым спутает ее.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2025-04-22T07:01:51+03:00</dcterms:created>
  <dcterms:modified xsi:type="dcterms:W3CDTF">2025-04-22T07:01:51+03:00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