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первую любовь писали много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 первую любовь писали много, —
          <w:br/>
           Кому не лестно походить на Бога,
          <w:br/>
           Создать свой мир, открыть в привычной глине
          <w:br/>
           Черты еще не найденной богини?
          <w:br/>
           Но цену глине знает только мастер —
          <w:br/>
           В вечерний час, в осеннее ненастье,
          <w:br/>
           Когда все прожито и все известно,
          <w:br/>
           Когда сверчку его знакомо место,
          <w:br/>
           Когда цветов повторное цветенье
          <w:br/>
           Рождает суеверное волненье,
          <w:br/>
           Когда уж дело не в стихе, не в слове,
          <w:br/>
           Когда все позади, а счастье внове.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2022-04-22T01:19:26+03:00</dcterms:created>
  <dcterms:modified xsi:type="dcterms:W3CDTF">2022-04-22T01:19:26+03:00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