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Пробуждение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шумел веселый день,
          <w:br/>
          Толпами улица блистала,
          <w:br/>
          И облаков вечерних тень
          <w:br/>
          По светлым кровлям пролетала.
          <w:br/>
          <w:br/>
          Весенней негой утомлен,
          <w:br/>
          Вдался я в сладкое забвенье:
          <w:br/>
          Не знаю, долог ли был сон,
          <w:br/>
          Но странно было пробужденье.
          <w:br/>
          <w:br/>
          Безмолвно в сумраке ночном
          <w:br/>
          Ходило лунное сиянье,
          <w:br/>
          И ночи зыбкое молчанье
          <w:br/>
          Едва струилось ветерком.
          <w:br/>
          <w:br/>
          Украдкою в мое окно
          <w:br/>
          Глядело бледное светило,
          <w:br/>
          И мне казалось, что оно
          <w:br/>
          Мою дремоту сторожило.
          <w:br/>
          <w:br/>
          И между тем, какой-то Гений
          <w:br/>
          Из области цветущей Дня
          <w:br/>
          Стезею тайной Сновидений
          <w:br/>
          В страну Теней увел меня.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2021-11-11T13:17:44+03:00</dcterms:created>
  <dcterms:modified xsi:type="dcterms:W3CDTF">2021-11-11T13:17:44+03:00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