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Вытрет губы, наденет шинель,
          <w:br/>
          И, не глядя, жену поцелует.
          <w:br/>
          А на улице ветер лютует,
          <w:br/>
          Он из сердца повыдует хмель.
          <w:br/>
          <w:br/>
          И потянется в город обоз,
          <w:br/>
          Не добудешь ста грамм по дороге,
          <w:br/>
          Только ветер бросается в ноги
          <w:br/>
          И глаза обжигает до слез.
          <w:br/>
          <w:br/>
          Был колхозником — станешь бойцом.
          <w:br/>
          Пусть о родине, вольной и древней,
          <w:br/>
          Мало песен сложили в деревне —
          <w:br/>
          Выйдешь в поле, и дело с концом.
          <w:br/>
          <w:br/>
          А на выезде плачет жена,
          <w:br/>
          Причитая и руки ломая,
          <w:br/>
          Словно черные кони Мамая,
          <w:br/>
          Где-то близко, как в те времена,
          <w:br/>
          Мчатся, снежную пыль подымая,
          <w:br/>
          Ветер вьет, и звенят стремена.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2021-11-11T06:32:56+03:00</dcterms:created>
  <dcterms:modified xsi:type="dcterms:W3CDTF">2021-11-11T06:32:56+03:00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