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Вспомнил о дяде, об интеллигенте.
          <w:br/>
          Он инженером работал в Ташкенте.
          <w:br/>
          Слышал я, что перед самой войной
          <w:br/>
          Вроде бы он разошёлся с женой.
          <w:br/>
          Жил без вещей на случайной квартире.
          <w:br/>
          Вышел оттуда в военном мундире.
          <w:br/>
          И до трамвая его проводил
          <w:br/>
          Быстрый арык, где он рыбку удил.
          <w:br/>
          А телефонов тогда было мало.
          <w:br/>
          Даже сестра про отъезд не узнала.
          <w:br/>
          Бодрая весточка с передовой
          <w:br/>
          С номером почты его полевой.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2022-03-19T06:27:33+03:00</dcterms:created>
  <dcterms:modified xsi:type="dcterms:W3CDTF">2022-03-19T06:27:33+03:00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