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"Продолжается музыка возле меня..."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Продолжается музыка возле меня.
          <w:br/>
          Я играть не умею.
          <w:br/>
          Я слушаю только.
          <w:br/>
          Вот тарелки, серебряным звоном звеня,
          <w:br/>
          на большом барабане качаются тонко.
          <w:br/>
          Вот валторны
          <w:br/>
                  восторженно
          <w:br/>
                        в пальцы вплелись.
          <w:br/>
          Вот фаготы с каких-то высот пролились,
          <w:br/>
          и тромбонов трудна тарабарская речь,
          <w:br/>
          две вертлявые скрипки идут на прогулку
          <w:br/>
          между мной и кулисами
          <w:br/>
                          по переулку,
          <w:br/>
          не сходя с музыкантских мозолистых плеч...
          <w:br/>
          Все известно!
          <w:br/>
          Нельзя ли чего поновей?
          <w:br/>
          Не смычком — по струне, например,
          <w:br/>
                                   а струною -
          <w:br/>
          по стене, например...
          <w:br/>
                    Или чтоб за стеною
          <w:br/>
          старательно старый запел соловей...
          <w:br/>
          Соловей?..
          <w:br/>
                А нельзя ли чего поновей?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2021-11-11T04:18:04+03:00</dcterms:created>
  <dcterms:modified xsi:type="dcterms:W3CDTF">2021-11-11T04:18:04+03:00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