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Продукты сельского хозяйства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Продукты сельского хозяйства
          <w:br/>
          Не хуже поместятся в стих,
          <w:br/>
          Чем описанья негодяйства
          <w:br/>
          Нарядных денди и франтих.
          <w:br/>
          Морковки, редьки и селедки
          <w:br/>
          Годны не только для еды.
          <w:br/>
          Нам стих опишет свойства водки,
          <w:br/>
          Вина и сельтерской воды.
          <w:br/>
          Дерзайте ж, юные поэты,
          <w:br/>
          И вместо древних роз и грезь
          <w:br/>
          Вы опишите нам секреты
          <w:br/>
          Всех ваших пакостных желез.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2022-03-20T05:01:49+03:00</dcterms:created>
  <dcterms:modified xsi:type="dcterms:W3CDTF">2022-03-20T05:01:49+03:00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