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Проклясть бы мог свою судьбу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Проклясть бы мог свою судьбу,
          <w:br/>
           Кто весь свой век, как жалкий нищий,
          <w:br/>
           Вел бесконечную борьбу
          <w:br/>
           Из-за куска вседневной пищи;
          <w:br/>
          <w:br/>
          Кто в ветхом рубище встречал
          <w:br/>
           Зимы суровые морозы,
          <w:br/>
           Кто в отупенье забывал
          <w:br/>
           Пролить над милым прахом слезы.
          <w:br/>
          <w:br/>
          Не слушал томно при луне
          <w:br/>
           Ни шум ручья, ни звук свирели,
          <w:br/>
           А ждал в печальной тишине
          <w:br/>
           Пустого дня под свист метели;
          <w:br/>
          <w:br/>
          Кто ликований и пиров
          <w:br/>
           Не знал на жизненном просторе,
          <w:br/>
           Не ведал сладкой грусти снов,
          <w:br/>
           А знал одно сухое горе.
          <w:br/>
          <w:br/>
          Но много сносит человек
          <w:br/>
           Средь жажды жить неутолимой,
          <w:br/>
           И как бы жалок ни был век —
          <w:br/>
           Страшит конец неотразимый!..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2022-04-22T09:11:45+03:00</dcterms:created>
  <dcterms:modified xsi:type="dcterms:W3CDTF">2022-04-22T09:11:45+03:00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