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Проповедникам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мною струй в подлунном этом мире,
          <w:br/>
          Ключи поют в пещерах, где темно,
          <w:br/>
          Звеня, как дух, на семиструнной лире,
          <w:br/>
          О том, что духам пенье суждено.
          <w:br/>
          Нам в звонах наслаждение одно,
          <w:br/>
          Мы духи струн мирских на шумном пире.
          <w:br/>
          Но вам, врагам, понять нас не дано,
          <w:br/>
          Для рек в разливе надо русла шире.
          <w:br/>
          Жрецы элементарных теорем,
          <w:br/>
          Проповедей вы ждете от поэта?
          <w:br/>
          Я проповедь скажу на благо света, —
          <w:br/>
          Не скукой слов, давно известных всем,
          <w:br/>
          А звучной полногласностью сонета,
          <w:br/>
          Не найденной пока еще никем!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2022-03-25T07:45:00+03:00</dcterms:created>
  <dcterms:modified xsi:type="dcterms:W3CDTF">2022-03-25T07:45:00+03:00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