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Прорицаниями рокоча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Прорицаниями рокоча,
          <w:br/>
          Нераскаянного скрипача
          <w:br/>
          Piccicata’ми… Разрывом бус!
          <w:br/>
          Паганиниевскими «добьюсь!»
          <w:br/>
          Опрокинутыми…
          <w:br/>
          Нот, планет —
          <w:br/>
          Ливнем!
          <w:br/>
          — Вывезет!!!
          <w:br/>
          — Конец… На нет…
          <w:br/>
          <w:br/>
          Недосказанностями тишизн
          <w:br/>
          Заговаривающие жизнь:
          <w:br/>
          Страдивариусами в ночи
          <w:br/>
          Проливающиеся ручьи.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2022-03-17T14:30:15+03:00</dcterms:created>
  <dcterms:modified xsi:type="dcterms:W3CDTF">2022-03-17T14:30:15+03:00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