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Простые строки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могу без тебя жить!
          <w:br/>
           Мне и в дожди без тебя — сушь,
          <w:br/>
           Мне и в жару без тебя — стыть.
          <w:br/>
           Мне без тебя и Москва — глушь.
          <w:br/>
          <w:br/>
          Мне без тебя каждый час — с год,
          <w:br/>
           Если бы время мельчить, дробя;
          <w:br/>
           Мне даже синий небесный свод
          <w:br/>
           Кажется каменным без тебя.
          <w:br/>
          <w:br/>
          Я ничего не хочу знать —
          <w:br/>
           Слабость друзей, силу врагов;
          <w:br/>
           Я ничего не хочу ждать,
          <w:br/>
           Кроме твоих драгоценных шагов.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2022-04-25T10:41:29+03:00</dcterms:created>
  <dcterms:modified xsi:type="dcterms:W3CDTF">2022-04-25T10:41:29+03:00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