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"Просыпаюсь по телефону, бреюсь..."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Просыпаюсь по телефону, бреюсь,
          <w:br/>
          чищу зубы, харкаю, умываюсь,
          <w:br/>
          вытираюсь насухо, ем яйцо.
          <w:br/>
          Утром есть что делать, раз есть лицо.
          <w:br/>
          Поздно вечером он говорит подруге,
          <w:br/>
          что зимою лучше всего на Юге;
          <w:br/>
          она, пристегивая чулок,
          <w:br/>
          глядит в потолок.
          <w:br/>
          В этом году в феврале собачий
          <w:br/>
          холод. Птицы чернорабочей
          <w:br/>
          крик сужает Литейный мост.
          <w:br/>
          Туча вверху,
          <w:br/>
          как отдельный мозг.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2021-11-10T10:31:32+03:00</dcterms:created>
  <dcterms:modified xsi:type="dcterms:W3CDTF">2021-11-10T10:31:32+03:00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