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Прохлада утренней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Прохлада утренней весны
          <w:br/>
          Пьянит ласкающим намеком;
          <w:br/>
          О чем-то горестно далеком
          <w:br/>
          Поют осмеянные сны.
          <w:br/>
          Бреду в молчаньи одиноком.
          <w:br/>
          О чем-то горестно далеком
          <w:br/>
          Поют осмеянные сны,
          <w:br/>
          О чем-то чистом и высоком,
          <w:br/>
          Как дуновение весны.
          <w:br/>
          Бреду в молчаньи одиноком.
          <w:br/>
          О чем-то странном и высоком,
          <w:br/>
          Как приближение весны…
          <w:br/>
          В душе, с приветом и упреком,
          <w:br/>
          Встают отвергнутые сны.
          <w:br/>
          Бреду в молчаньи одиноком.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2022-03-19T08:07:21+03:00</dcterms:created>
  <dcterms:modified xsi:type="dcterms:W3CDTF">2022-03-19T08:07:21+03:00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