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Проходил я мимо 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Проходил я мимо сада.
          <w:br/>
          Высока была ограда,
          <w:br/>
          И затворены ворота.
          <w:br/>
          Вдруг калитка предо мной
          <w:br/>
          Отворилась и закрылась —
          <w:br/>
          На мгновенье мне явилось
          <w:br/>
          Там, в саду зелёном, что-то,
          <w:br/>
          Словно призрак неземной.
          <w:br/>
          Вновь один я возле сада,
          <w:br/>
          Высока его ограда,
          <w:br/>
          Перед ней, за ней молчанье, —
          <w:br/>
          Пыль и камни предо мной.
          <w:br/>
          Я иду и верю чуду,
          <w:br/>
          И со мной идёт повсюду
          <w:br/>
          Бездыханное мечтанье,
          <w:br/>
          Словно призрак неземной.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2022-03-21T22:13:42+03:00</dcterms:created>
  <dcterms:modified xsi:type="dcterms:W3CDTF">2022-03-21T22:13:42+03:00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