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"Проходишь ты в другие дали..."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Проходишь ты в другие дали,
          <w:br/>
          Другие слышишь голоса.
          <w:br/>
          Ты светлой не поймешь печали,
          <w:br/>
          Когда алеют небеса.
          <w:br/>
          <w:br/>
          Что чуждо мне - тебе открыто,
          <w:br/>
          Но я обманут, как и ты,
          <w:br/>
          И под обманом - ядовиты,
          <w:br/>
          Восходят чахлые цветы.
          <w:br/>
          <w:br/>
          Ты в бесконечном отдаленьи -
          <w:br/>
          И без недуга и без грез -
          <w:br/>
          Сольешь случайное моленье 
          <w:br/>
          С моим моленьем, полным слез.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2021-11-11T14:17:35+03:00</dcterms:created>
  <dcterms:modified xsi:type="dcterms:W3CDTF">2021-11-11T14:17:35+03:00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