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смеялась и не пела,
          <w:br/>
          Целый день молчала,
          <w:br/>
          А всего с тобой хотела
          <w:br/>
          С самого начала:
          <w:br/>
          Беззаботной первой ссоры,
          <w:br/>
          Полной светлых бредней,
          <w:br/>
          И безмолвной, черствой, скорой
          <w:br/>
          Трапезы последней.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2022-03-17T20:53:41+03:00</dcterms:created>
  <dcterms:modified xsi:type="dcterms:W3CDTF">2022-03-17T20:53:41+03:00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