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деревней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приют родной, где я с мечтой ленивой
          <w:br/>
           Без горя проводил задумчивые дни.
          <w:br/>
           Благодарю за мир, за твой покой счастливый,
          <w:br/>
           За вдохновения твои!
          <w:br/>
           Увы, в последний раз в тоскливом упоеньи
          <w:br/>
           Гляжу на этот сад, на дальние леса;
          <w:br/>
           Меня отсюда мчит иное назначенье,
          <w:br/>
           И ждут иные небеса.
          <w:br/>
           А если, жизнью смят, обманутый мечтами,
          <w:br/>
           К тебе, как блудный сын, я снова возвращусь,-
          <w:br/>
           Кого еще найду меж старыми друзьями
          <w:br/>
           И так ли с новыми сойдусь?
          <w:br/>
           И ты… что будешь ты, страна моя родная?
          <w:br/>
           Поймет ли твой народ всю тяжесть прежних лет?
          <w:br/>
           И буду ль видеть я, хоть свой закат встречая,
          <w:br/>
           Твой полный счастия рассвет?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2022-04-22T02:50:02+03:00</dcterms:created>
  <dcterms:modified xsi:type="dcterms:W3CDTF">2022-04-22T02:50:02+03:00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