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смею больше молиться,
          <w:br/>
          Я забыл слова литаний,
          <w:br/>
          Надо мной грозящая птица,
          <w:br/>
          И глаза у нее — огни.
          <w:br/>
          <w:br/>
          Вот я слышу сдержанный клекот,
          <w:br/>
          Словно звон истлевших цимбал,
          <w:br/>
          Словно моря дальнего рокот,
          <w:br/>
          Моря, бьющего в груди скал.
          <w:br/>
          <w:br/>
          Вот я вижу — когти стальные
          <w:br/>
          Наклоняются надо мной,
          <w:br/>
          Словно струи дрожат речные,
          <w:br/>
          Озаряемые луной.
          <w:br/>
          <w:br/>
          Я пугаюсь, чего ей надо,
          <w:br/>
          Я не юноша Ганимед,
          <w:br/>
          Надо мною небо Эллады
          <w:br/>
          Не струило свой нежный свет.
          <w:br/>
          <w:br/>
          Если ж это голубь Господень
          <w:br/>
          Прилетел сказать: Ты готов! —
          <w:br/>
          То зачем же он так несходен
          <w:br/>
          С голубями наших садов?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2022-03-18T22:57:21+03:00</dcterms:created>
  <dcterms:modified xsi:type="dcterms:W3CDTF">2022-03-18T22:57:21+03:00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