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чужбине свято наблюдаю
          <w:br/>
          Родной обычай старины:
          <w:br/>
          На волю птичку выпускаю
          <w:br/>
          При светлом празднике весны.
          <w:br/>
          <w:br/>
          Я стал доступен утешенью;
          <w:br/>
          За что на бога мне роптать,
          <w:br/>
          Когда хоть одному творенью
          <w:br/>
          Я мог свободу даровать!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2021-11-10T19:33:15+03:00</dcterms:created>
  <dcterms:modified xsi:type="dcterms:W3CDTF">2021-11-10T19:33:15+03:00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