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Птичка летает,
          <w:br/>
          Птичка играет,
          <w:br/>
          Птичка поет;
          <w:br/>
          Птичка летала,
          <w:br/>
          Птичка играла,
          <w:br/>
          Птички уж нет!
          <w:br/>
          Где же ты, птичка?
          <w:br/>
          Где ты, певичка?
          <w:br/>
          В дальнем краю
          <w:br/>
          Гнездышко вьешь ты;
          <w:br/>
          Там и поешь ты
          <w:br/>
          Песню свою.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2021-11-11T02:15:43+03:00</dcterms:created>
  <dcterms:modified xsi:type="dcterms:W3CDTF">2021-11-11T02:15:43+03:00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