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Пугало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сын и мой отец при жизни казнены,
          <w:br/>
           А я пожал удел посмертного бесславья:
          <w:br/>
           Торчу здесь пугалом чугунным для страны,
          <w:br/>
           Навеки сбросившей ярмо самодержавья.
          <w:br/>
           Предпоследний самодержец всероссийский
          <w:br/>
           Александр III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2022-04-22T12:01:05+03:00</dcterms:created>
  <dcterms:modified xsi:type="dcterms:W3CDTF">2022-04-22T12:01:05+03:00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