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Пускай в России нет дворян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в России нет дворян,
          <w:br/>
           Пускай все русские вельможи —
          <w:br/>
           Из чухон, ляхов и армян,
          <w:br/>
           На русских вовсе не похожи;
          <w:br/>
           Пускай наследие Петра —
          <w:br/>
           Страшилище врагов и внутренних и внешних;
          <w:br/>
           Вся наша гвардия осталася верна
          <w:br/>
           Названью прежнему «потешных».
          <w:br/>
           А слава древняя дружин,
          <w:br/>
           Сословие детей боярских,
          <w:br/>
           На место теплое иль заряся на чин,
          <w:br/>
           Погрязло в дрязгах канцелярских
          <w:br/>
           И, саблю заменив пером,
          <w:br/>
           Кольчугу бранную позорным виц-мундиром,
          <w:br/>
           Ярыжкам сделалось подобное во всем
          <w:br/>
           И стало мерзостным вампиром,
          <w:br/>
           Который день и ночь сосет
          <w:br/>
           Все соки лучшие из русского народа
          <w:br/>
           И даже ухом не ведет,
          <w:br/>
           Что есть уж два изданья «Свода».
          <w:br/>
           Пускай и самый наш народ,
          <w:br/>
           Враг ненавистный иноземцев,
          <w:br/>
           По праздникам мертвецки пьет,
          <w:br/>
           А буднями работает на немцев.
          <w:br/>
           Пускай казна истощена
          <w:br/>
           И нам по-прежнему пристала
          <w:br/>
           Пусть фраза та, что «Русь обильна и сильна,
          <w:br/>
           Да только в ней порядка мало».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2022-04-22T21:20:59+03:00</dcterms:created>
  <dcterms:modified xsi:type="dcterms:W3CDTF">2022-04-22T21:20:59+03:00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