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Пустился в путь седой как лунь старик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Пустился в путь седой как лунь старик
          <w:br/>
           Из отчих мест, где годы пролетели;
          <w:br/>
           Родные удержать его хотели,
          <w:br/>
           Но он не знал сомнений в этот миг.
          <w:br/>
          <w:br/>
          К таким дорогам дальним не привык,
          <w:br/>
           С трудом влачится он к заветной цели,
          <w:br/>
           Превозмогая немощь в древнем теле:
          <w:br/>
           Устать устал, но духом не поник.
          <w:br/>
          <w:br/>
          И вот он созерцает образ в Риме
          <w:br/>
           Того, пред кем предстать на небесах
          <w:br/>
           Мечтает, обретя успокоенье.
          <w:br/>
          <w:br/>
          Так я, не сравнивая вас с другими,
          <w:br/>
           Насколько это можно — в их чертах
          <w:br/>
           Найти стараюсь ваше отраженье.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2022-04-21T12:52:40+03:00</dcterms:created>
  <dcterms:modified xsi:type="dcterms:W3CDTF">2022-04-21T12:52:40+03:00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