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"Пустынный двор, разрезанный оврагом..."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Пустынный двор, разрезанный оврагом,
          <w:br/>
          Зарос бурьяном из конца в конец.
          <w:br/>
          Вот по двору неторопливым шагом
          <w:br/>
          Идет домой с завода мой отец.
          <w:br/>
          <w:br/>
          Лежу я в старой тачке, и спросонья
          <w:br/>
          Я чувствую — отцовская рука
          <w:br/>
          Широкою горячею ладонью
          <w:br/>
          Моих волос касается слегка.
          <w:br/>
          <w:br/>
          Заходит солнце. Небо розовато.
          <w:br/>
          Фабричной гарью тянет. Но вовек
          <w:br/>
          Не будет знать прекраснее заката
          <w:br/>
          Лежащий в старой тачке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2021-11-10T10:43:17+03:00</dcterms:created>
  <dcterms:modified xsi:type="dcterms:W3CDTF">2021-11-10T10:43:17+03:00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