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голоса органа снова грянут..."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голоса органа снова грянут,
          <w:br/>
          Как первая весенняя гроза:
          <w:br/>
          Из-за плеча твоей невесты глянут
          <w:br/>
          Мои полузакрытые глаза.
          <w:br/>
          <w:br/>
          Прощай, прощай, будь счастлив, друг прекрасный,
          <w:br/>
          Верну тебе твой сладостный обет,
          <w:br/>
          Но берегись твоей подруге страстной
          <w:br/>
          Поведать мой неповторимый бред, —
          <w:br/>
          <w:br/>
          Затем что он пронижет жгучим ядом
          <w:br/>
          Ваш благостный, ваш радостный союз...
          <w:br/>
          А я иду владеть чудесным садом,
          <w:br/>
          Где шелест трав и восклицанья муз.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2021-11-11T05:59:21+03:00</dcterms:created>
  <dcterms:modified xsi:type="dcterms:W3CDTF">2021-11-11T05:59:21+03:00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